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50AE" w14:textId="77777777" w:rsidR="008956C0" w:rsidRDefault="00A178BB">
      <w:pPr>
        <w:tabs>
          <w:tab w:val="left" w:pos="6540"/>
        </w:tabs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49"/>
          <w:sz w:val="20"/>
          <w:lang w:val="de-DE" w:eastAsia="de-DE"/>
        </w:rPr>
        <w:drawing>
          <wp:inline distT="0" distB="0" distL="0" distR="0" wp14:anchorId="022B7EC6" wp14:editId="59AB1D03">
            <wp:extent cx="1186473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47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9"/>
          <w:sz w:val="20"/>
        </w:rPr>
        <w:tab/>
      </w: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 wp14:anchorId="1484E6F1" wp14:editId="499C76C7">
            <wp:extent cx="2231371" cy="15681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71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DF45B" w14:textId="77777777" w:rsidR="008956C0" w:rsidRDefault="00A178BB" w:rsidP="004B4604">
      <w:pPr>
        <w:spacing w:before="77"/>
        <w:ind w:left="113" w:right="461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color w:val="0085CB"/>
          <w:sz w:val="44"/>
        </w:rPr>
        <w:t>Support</w:t>
      </w:r>
      <w:r>
        <w:rPr>
          <w:rFonts w:ascii="Arial"/>
          <w:color w:val="0085CB"/>
          <w:spacing w:val="-17"/>
          <w:sz w:val="44"/>
        </w:rPr>
        <w:t xml:space="preserve"> </w:t>
      </w:r>
      <w:r>
        <w:rPr>
          <w:rFonts w:ascii="Arial"/>
          <w:color w:val="0085CB"/>
          <w:sz w:val="44"/>
        </w:rPr>
        <w:t>Criteria</w:t>
      </w:r>
      <w:r>
        <w:rPr>
          <w:rFonts w:ascii="Arial"/>
          <w:color w:val="0085CB"/>
          <w:spacing w:val="-16"/>
          <w:sz w:val="44"/>
        </w:rPr>
        <w:t xml:space="preserve"> </w:t>
      </w:r>
      <w:r>
        <w:rPr>
          <w:rFonts w:ascii="Arial"/>
          <w:color w:val="0085CB"/>
          <w:sz w:val="44"/>
        </w:rPr>
        <w:t>for</w:t>
      </w:r>
      <w:r>
        <w:rPr>
          <w:rFonts w:ascii="Arial"/>
          <w:color w:val="0085CB"/>
          <w:spacing w:val="-14"/>
          <w:sz w:val="44"/>
        </w:rPr>
        <w:t xml:space="preserve"> </w:t>
      </w:r>
      <w:r>
        <w:rPr>
          <w:rFonts w:ascii="Arial"/>
          <w:color w:val="0085CB"/>
          <w:sz w:val="44"/>
        </w:rPr>
        <w:t>Open</w:t>
      </w:r>
      <w:r>
        <w:rPr>
          <w:rFonts w:ascii="Arial"/>
          <w:color w:val="0085CB"/>
          <w:spacing w:val="-37"/>
          <w:sz w:val="44"/>
        </w:rPr>
        <w:t xml:space="preserve"> </w:t>
      </w:r>
      <w:r>
        <w:rPr>
          <w:rFonts w:ascii="Arial"/>
          <w:color w:val="0085CB"/>
          <w:sz w:val="44"/>
        </w:rPr>
        <w:t>Access</w:t>
      </w:r>
      <w:r>
        <w:rPr>
          <w:rFonts w:ascii="Arial"/>
          <w:color w:val="0085CB"/>
          <w:spacing w:val="-15"/>
          <w:sz w:val="44"/>
        </w:rPr>
        <w:t xml:space="preserve"> </w:t>
      </w:r>
      <w:r>
        <w:rPr>
          <w:rFonts w:ascii="Arial"/>
          <w:color w:val="0085CB"/>
          <w:sz w:val="44"/>
        </w:rPr>
        <w:t>Publication</w:t>
      </w:r>
      <w:r>
        <w:rPr>
          <w:rFonts w:ascii="Arial"/>
          <w:color w:val="0085CB"/>
          <w:spacing w:val="25"/>
          <w:w w:val="99"/>
          <w:sz w:val="44"/>
        </w:rPr>
        <w:t xml:space="preserve"> </w:t>
      </w:r>
      <w:r>
        <w:rPr>
          <w:rFonts w:ascii="Arial"/>
          <w:color w:val="0085CB"/>
          <w:sz w:val="44"/>
        </w:rPr>
        <w:t>Fees</w:t>
      </w:r>
    </w:p>
    <w:p w14:paraId="50043C65" w14:textId="77777777" w:rsidR="008956C0" w:rsidRDefault="008956C0">
      <w:pPr>
        <w:spacing w:before="3"/>
        <w:rPr>
          <w:rFonts w:ascii="Arial" w:eastAsia="Arial" w:hAnsi="Arial" w:cs="Arial"/>
          <w:sz w:val="44"/>
          <w:szCs w:val="44"/>
        </w:rPr>
      </w:pPr>
    </w:p>
    <w:p w14:paraId="4D8DD9EA" w14:textId="77777777" w:rsidR="008956C0" w:rsidRDefault="00A178BB">
      <w:pPr>
        <w:pStyle w:val="Textkrper"/>
        <w:ind w:left="113" w:right="413" w:firstLine="0"/>
        <w:jc w:val="both"/>
      </w:pPr>
      <w:r>
        <w:t>To</w:t>
      </w:r>
      <w:r>
        <w:rPr>
          <w:spacing w:val="-10"/>
        </w:rPr>
        <w:t xml:space="preserve"> </w:t>
      </w:r>
      <w:r>
        <w:rPr>
          <w:spacing w:val="-2"/>
        </w:rPr>
        <w:t>receive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open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7"/>
        </w:rPr>
        <w:t xml:space="preserve"> </w:t>
      </w:r>
      <w:r>
        <w:rPr>
          <w:spacing w:val="-1"/>
        </w:rPr>
        <w:t>publication</w:t>
      </w:r>
      <w:r>
        <w:rPr>
          <w:spacing w:val="-10"/>
        </w:rPr>
        <w:t xml:space="preserve"> </w:t>
      </w:r>
      <w:r>
        <w:rPr>
          <w:spacing w:val="-1"/>
        </w:rPr>
        <w:t>fees,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eligibility</w:t>
      </w:r>
      <w:r>
        <w:rPr>
          <w:spacing w:val="-9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rPr>
          <w:spacing w:val="-2"/>
        </w:rPr>
        <w:t>outlined</w:t>
      </w:r>
      <w:r>
        <w:rPr>
          <w:spacing w:val="-7"/>
        </w:rPr>
        <w:t xml:space="preserve"> </w:t>
      </w:r>
      <w:r>
        <w:rPr>
          <w:spacing w:val="-1"/>
        </w:rPr>
        <w:t>here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met,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whereby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granting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funds</w:t>
      </w:r>
      <w:r>
        <w:rPr>
          <w:spacing w:val="5"/>
        </w:rPr>
        <w:t xml:space="preserve"> </w:t>
      </w:r>
      <w:r>
        <w:rPr>
          <w:spacing w:val="-1"/>
        </w:rPr>
        <w:t>takes</w:t>
      </w:r>
      <w:r>
        <w:rPr>
          <w:spacing w:val="5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rPr>
          <w:spacing w:val="-1"/>
        </w:rPr>
        <w:t>until</w:t>
      </w:r>
      <w:r>
        <w:rPr>
          <w:spacing w:val="4"/>
        </w:rPr>
        <w:t xml:space="preserve"> </w:t>
      </w:r>
      <w:r>
        <w:rPr>
          <w:spacing w:val="-2"/>
        </w:rPr>
        <w:t>further</w:t>
      </w:r>
      <w:r>
        <w:rPr>
          <w:spacing w:val="9"/>
        </w:rPr>
        <w:t xml:space="preserve"> </w:t>
      </w:r>
      <w:r>
        <w:rPr>
          <w:spacing w:val="-2"/>
        </w:rPr>
        <w:t>notice</w:t>
      </w:r>
      <w:r>
        <w:rPr>
          <w:spacing w:val="5"/>
        </w:rPr>
        <w:t xml:space="preserve"> </w:t>
      </w:r>
      <w:r>
        <w:rPr>
          <w:spacing w:val="-2"/>
        </w:rPr>
        <w:t>according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principle</w:t>
      </w:r>
      <w:r>
        <w:rPr>
          <w:spacing w:val="8"/>
        </w:rPr>
        <w:t xml:space="preserve"> </w:t>
      </w:r>
      <w:r>
        <w:rPr>
          <w:spacing w:val="-2"/>
        </w:rPr>
        <w:t>"first</w:t>
      </w:r>
      <w:r>
        <w:rPr>
          <w:spacing w:val="7"/>
        </w:rPr>
        <w:t xml:space="preserve"> </w:t>
      </w:r>
      <w:r>
        <w:rPr>
          <w:spacing w:val="-1"/>
        </w:rPr>
        <w:t>come,</w:t>
      </w:r>
      <w:r>
        <w:rPr>
          <w:rFonts w:ascii="Times New Roman"/>
          <w:spacing w:val="97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served".</w:t>
      </w:r>
    </w:p>
    <w:p w14:paraId="55EDBD13" w14:textId="77777777" w:rsidR="008956C0" w:rsidRDefault="008956C0">
      <w:pPr>
        <w:spacing w:before="7"/>
        <w:rPr>
          <w:rFonts w:ascii="Arial" w:eastAsia="Arial" w:hAnsi="Arial" w:cs="Arial"/>
          <w:sz w:val="21"/>
          <w:szCs w:val="21"/>
        </w:rPr>
      </w:pPr>
    </w:p>
    <w:p w14:paraId="1C7B5E4B" w14:textId="77777777" w:rsidR="008956C0" w:rsidRDefault="00A178BB">
      <w:pPr>
        <w:numPr>
          <w:ilvl w:val="0"/>
          <w:numId w:val="3"/>
        </w:numPr>
        <w:tabs>
          <w:tab w:val="left" w:pos="834"/>
        </w:tabs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Support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offered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</w:t>
      </w:r>
    </w:p>
    <w:p w14:paraId="43DD154C" w14:textId="77777777" w:rsidR="008956C0" w:rsidRDefault="008956C0">
      <w:pPr>
        <w:spacing w:before="1"/>
        <w:rPr>
          <w:rFonts w:ascii="Arial" w:eastAsia="Arial" w:hAnsi="Arial" w:cs="Arial"/>
          <w:b/>
          <w:bCs/>
        </w:rPr>
      </w:pPr>
    </w:p>
    <w:p w14:paraId="1386EB57" w14:textId="77777777" w:rsidR="008956C0" w:rsidRDefault="00A178BB">
      <w:pPr>
        <w:pStyle w:val="Textkrper"/>
        <w:numPr>
          <w:ilvl w:val="1"/>
          <w:numId w:val="3"/>
        </w:numPr>
        <w:tabs>
          <w:tab w:val="left" w:pos="1554"/>
        </w:tabs>
        <w:ind w:right="407"/>
        <w:jc w:val="both"/>
      </w:pPr>
      <w:r>
        <w:rPr>
          <w:spacing w:val="-1"/>
        </w:rPr>
        <w:t>Access</w:t>
      </w:r>
      <w:r>
        <w:rPr>
          <w:spacing w:val="-10"/>
        </w:rPr>
        <w:t xml:space="preserve"> </w:t>
      </w:r>
      <w:r>
        <w:rPr>
          <w:spacing w:val="-1"/>
        </w:rPr>
        <w:t>articles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b/>
          <w:spacing w:val="-1"/>
        </w:rPr>
        <w:t>Open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Access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Journals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(Golden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Way)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listed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6"/>
        </w:rPr>
        <w:t xml:space="preserve"> </w:t>
      </w:r>
      <w:r>
        <w:rPr>
          <w:color w:val="0085CB"/>
          <w:spacing w:val="-1"/>
        </w:rPr>
        <w:t>Directory</w:t>
      </w:r>
      <w:r>
        <w:rPr>
          <w:color w:val="0085CB"/>
          <w:spacing w:val="26"/>
        </w:rPr>
        <w:t xml:space="preserve"> </w:t>
      </w:r>
      <w:r>
        <w:rPr>
          <w:color w:val="0085CB"/>
          <w:spacing w:val="-2"/>
        </w:rPr>
        <w:t>of</w:t>
      </w:r>
      <w:r>
        <w:rPr>
          <w:color w:val="0085CB"/>
          <w:spacing w:val="30"/>
        </w:rPr>
        <w:t xml:space="preserve"> </w:t>
      </w:r>
      <w:r>
        <w:rPr>
          <w:color w:val="0085CB"/>
          <w:spacing w:val="-1"/>
        </w:rPr>
        <w:t>Open</w:t>
      </w:r>
      <w:r>
        <w:rPr>
          <w:color w:val="0085CB"/>
          <w:spacing w:val="29"/>
        </w:rPr>
        <w:t xml:space="preserve"> </w:t>
      </w:r>
      <w:r>
        <w:rPr>
          <w:color w:val="0085CB"/>
          <w:spacing w:val="-1"/>
        </w:rPr>
        <w:t>Access</w:t>
      </w:r>
      <w:r>
        <w:rPr>
          <w:color w:val="0085CB"/>
          <w:spacing w:val="29"/>
        </w:rPr>
        <w:t xml:space="preserve"> </w:t>
      </w:r>
      <w:r>
        <w:rPr>
          <w:color w:val="0085CB"/>
          <w:spacing w:val="-1"/>
        </w:rPr>
        <w:t>Journals</w:t>
      </w:r>
      <w:r>
        <w:rPr>
          <w:spacing w:val="-1"/>
        </w:rPr>
        <w:t>.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2"/>
        </w:rPr>
        <w:t>implies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quality</w:t>
      </w:r>
      <w:r>
        <w:rPr>
          <w:spacing w:val="27"/>
        </w:rPr>
        <w:t xml:space="preserve"> </w:t>
      </w:r>
      <w:r>
        <w:rPr>
          <w:spacing w:val="-1"/>
        </w:rPr>
        <w:t>assurance</w:t>
      </w:r>
      <w:r>
        <w:rPr>
          <w:spacing w:val="27"/>
        </w:rPr>
        <w:t xml:space="preserve"> </w:t>
      </w:r>
      <w:r>
        <w:rPr>
          <w:spacing w:val="-1"/>
        </w:rPr>
        <w:t>measures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(e.g., peer</w:t>
      </w:r>
      <w:r>
        <w:rPr>
          <w:spacing w:val="-3"/>
        </w:rPr>
        <w:t xml:space="preserve"> </w:t>
      </w:r>
      <w:r>
        <w:rPr>
          <w:spacing w:val="-2"/>
        </w:rPr>
        <w:t>review)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performed,</w:t>
      </w:r>
      <w:r>
        <w:t xml:space="preserve"> </w:t>
      </w:r>
      <w:r>
        <w:rPr>
          <w:spacing w:val="-1"/>
        </w:rPr>
        <w:t>articles</w:t>
      </w:r>
      <w: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readily</w:t>
      </w:r>
      <w:r>
        <w:rPr>
          <w:spacing w:val="-2"/>
        </w:rPr>
        <w:t xml:space="preserve"> available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2"/>
        </w:rPr>
        <w:t>publication,</w:t>
      </w:r>
      <w:r>
        <w:rPr>
          <w:spacing w:val="-1"/>
        </w:rPr>
        <w:t xml:space="preserve"> and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distribution is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rPr>
          <w:spacing w:val="-2"/>
        </w:rPr>
        <w:t xml:space="preserve"> </w:t>
      </w:r>
      <w:r>
        <w:rPr>
          <w:spacing w:val="-1"/>
        </w:rPr>
        <w:t>(e.g.,</w:t>
      </w:r>
      <w:r>
        <w:rPr>
          <w:spacing w:val="2"/>
        </w:rPr>
        <w:t xml:space="preserve"> </w:t>
      </w:r>
      <w:r>
        <w:rPr>
          <w:spacing w:val="-2"/>
        </w:rPr>
        <w:t>under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Creative</w:t>
      </w:r>
      <w:r>
        <w:rPr>
          <w:spacing w:val="-1"/>
        </w:rPr>
        <w:t xml:space="preserve"> Commons</w:t>
      </w:r>
      <w:r>
        <w:rPr>
          <w:spacing w:val="-2"/>
        </w:rPr>
        <w:t xml:space="preserve"> </w:t>
      </w:r>
      <w:r>
        <w:rPr>
          <w:spacing w:val="-1"/>
        </w:rPr>
        <w:t>license).</w:t>
      </w:r>
    </w:p>
    <w:p w14:paraId="39FF1D35" w14:textId="77777777" w:rsidR="008956C0" w:rsidRDefault="00A178BB">
      <w:pPr>
        <w:pStyle w:val="Textkrper"/>
        <w:numPr>
          <w:ilvl w:val="1"/>
          <w:numId w:val="3"/>
        </w:numPr>
        <w:tabs>
          <w:tab w:val="left" w:pos="1554"/>
        </w:tabs>
        <w:spacing w:line="252" w:lineRule="exact"/>
      </w:pPr>
      <w:r>
        <w:rPr>
          <w:b/>
          <w:spacing w:val="-1"/>
        </w:rPr>
        <w:t>Hybrid</w:t>
      </w:r>
      <w:r>
        <w:rPr>
          <w:b/>
        </w:rPr>
        <w:t xml:space="preserve"> </w:t>
      </w:r>
      <w:r>
        <w:rPr>
          <w:b/>
          <w:spacing w:val="-1"/>
        </w:rPr>
        <w:t>models:</w:t>
      </w:r>
      <w:r>
        <w:rPr>
          <w:b/>
          <w:spacing w:val="2"/>
        </w:rPr>
        <w:t xml:space="preserve"> </w:t>
      </w:r>
      <w:r>
        <w:rPr>
          <w:spacing w:val="-2"/>
        </w:rPr>
        <w:t>Paying</w:t>
      </w:r>
      <w:r>
        <w:t xml:space="preserve"> </w:t>
      </w:r>
      <w:r>
        <w:rPr>
          <w:spacing w:val="-1"/>
        </w:rPr>
        <w:t>for open</w:t>
      </w:r>
      <w:r>
        <w:t xml:space="preserve"> </w:t>
      </w:r>
      <w:r>
        <w:rPr>
          <w:spacing w:val="-2"/>
        </w:rPr>
        <w:t>access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articles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subscription</w:t>
      </w:r>
      <w:r>
        <w:rPr>
          <w:spacing w:val="-2"/>
        </w:rPr>
        <w:t xml:space="preserve"> </w:t>
      </w:r>
      <w:r>
        <w:rPr>
          <w:spacing w:val="-1"/>
        </w:rPr>
        <w:t>journals.</w:t>
      </w:r>
    </w:p>
    <w:p w14:paraId="0B10415D" w14:textId="77777777" w:rsidR="008956C0" w:rsidRDefault="008956C0">
      <w:pPr>
        <w:spacing w:before="3"/>
        <w:rPr>
          <w:rFonts w:ascii="Arial" w:eastAsia="Arial" w:hAnsi="Arial" w:cs="Arial"/>
        </w:rPr>
      </w:pPr>
    </w:p>
    <w:p w14:paraId="09A84EBA" w14:textId="77777777" w:rsidR="008956C0" w:rsidRDefault="00A178BB">
      <w:pPr>
        <w:pStyle w:val="Textkrper"/>
        <w:numPr>
          <w:ilvl w:val="0"/>
          <w:numId w:val="2"/>
        </w:numPr>
        <w:tabs>
          <w:tab w:val="left" w:pos="834"/>
        </w:tabs>
        <w:ind w:right="412"/>
      </w:pP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UAS</w:t>
      </w:r>
      <w:r>
        <w:rPr>
          <w:spacing w:val="-9"/>
        </w:rPr>
        <w:t xml:space="preserve"> </w:t>
      </w:r>
      <w:r>
        <w:rPr>
          <w:spacing w:val="-1"/>
        </w:rPr>
        <w:t>Technikum</w:t>
      </w:r>
      <w:r>
        <w:rPr>
          <w:spacing w:val="-13"/>
        </w:rPr>
        <w:t xml:space="preserve"> </w:t>
      </w:r>
      <w:r>
        <w:t>Wien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only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forthcoming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possibility</w:t>
      </w:r>
      <w:r>
        <w:rPr>
          <w:rFonts w:ascii="Times New Roman"/>
          <w:spacing w:val="49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financing</w:t>
      </w:r>
      <w:r>
        <w:t xml:space="preserve"> </w:t>
      </w:r>
      <w:r>
        <w:rPr>
          <w:spacing w:val="-1"/>
        </w:rPr>
        <w:t>(for</w:t>
      </w:r>
      <w:r>
        <w:t xml:space="preserve"> </w:t>
      </w:r>
      <w:r>
        <w:rPr>
          <w:spacing w:val="-2"/>
        </w:rPr>
        <w:t>example,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third-party</w:t>
      </w:r>
      <w:r>
        <w:rPr>
          <w:spacing w:val="-5"/>
        </w:rP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>project,</w:t>
      </w:r>
      <w:r>
        <w:rPr>
          <w:spacing w:val="2"/>
        </w:rPr>
        <w:t xml:space="preserve"> </w:t>
      </w:r>
      <w:r>
        <w:rPr>
          <w:spacing w:val="-2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budget).</w:t>
      </w:r>
    </w:p>
    <w:p w14:paraId="18E0E30E" w14:textId="77777777" w:rsidR="008956C0" w:rsidRDefault="00A178BB">
      <w:pPr>
        <w:pStyle w:val="Textkrper"/>
        <w:numPr>
          <w:ilvl w:val="0"/>
          <w:numId w:val="2"/>
        </w:numPr>
        <w:tabs>
          <w:tab w:val="left" w:pos="834"/>
        </w:tabs>
        <w:spacing w:before="160"/>
        <w:ind w:right="461"/>
      </w:pPr>
      <w:r>
        <w:t>The</w:t>
      </w:r>
      <w:r>
        <w:rPr>
          <w:spacing w:val="-13"/>
        </w:rPr>
        <w:t xml:space="preserve"> </w:t>
      </w:r>
      <w:r>
        <w:rPr>
          <w:spacing w:val="-1"/>
        </w:rPr>
        <w:t>publication</w:t>
      </w:r>
      <w:r>
        <w:rPr>
          <w:spacing w:val="-14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co-ordinated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confirmed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project</w:t>
      </w:r>
      <w:r>
        <w:rPr>
          <w:spacing w:val="-13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rPr>
          <w:rFonts w:ascii="Times New Roman"/>
          <w:spacing w:val="48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department</w:t>
      </w:r>
      <w:r>
        <w:rPr>
          <w:spacing w:val="-1"/>
        </w:rPr>
        <w:t xml:space="preserve"> </w:t>
      </w:r>
      <w:r>
        <w:rPr>
          <w:spacing w:val="-2"/>
        </w:rPr>
        <w:t>(if</w:t>
      </w:r>
      <w:r>
        <w:rPr>
          <w:spacing w:val="2"/>
        </w:rPr>
        <w:t xml:space="preserve"> </w:t>
      </w:r>
      <w:r>
        <w:rPr>
          <w:spacing w:val="-2"/>
        </w:rPr>
        <w:t>available).</w:t>
      </w:r>
    </w:p>
    <w:p w14:paraId="06734D62" w14:textId="77777777" w:rsidR="008956C0" w:rsidRDefault="00A178BB">
      <w:pPr>
        <w:pStyle w:val="Textkrper"/>
        <w:numPr>
          <w:ilvl w:val="0"/>
          <w:numId w:val="2"/>
        </w:numPr>
        <w:tabs>
          <w:tab w:val="left" w:pos="834"/>
        </w:tabs>
        <w:spacing w:before="155"/>
        <w:rPr>
          <w:sz w:val="14"/>
          <w:szCs w:val="14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submitting</w:t>
      </w:r>
      <w:r>
        <w:rPr>
          <w:spacing w:val="3"/>
        </w:rPr>
        <w:t xml:space="preserve"> </w:t>
      </w:r>
      <w:r>
        <w:rPr>
          <w:spacing w:val="-2"/>
        </w:rPr>
        <w:t>author</w:t>
      </w:r>
      <w:r>
        <w:rPr>
          <w:spacing w:val="-1"/>
        </w:rP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 xml:space="preserve">corresponding </w:t>
      </w:r>
      <w:r>
        <w:rPr>
          <w:spacing w:val="-2"/>
        </w:rPr>
        <w:t>author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employed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UAS</w:t>
      </w:r>
      <w:r>
        <w:rPr>
          <w:spacing w:val="-2"/>
        </w:rPr>
        <w:t xml:space="preserve"> </w:t>
      </w:r>
      <w:r>
        <w:rPr>
          <w:spacing w:val="-1"/>
        </w:rPr>
        <w:t>Technikum</w:t>
      </w:r>
      <w:r>
        <w:rPr>
          <w:spacing w:val="-6"/>
        </w:rPr>
        <w:t xml:space="preserve"> </w:t>
      </w:r>
      <w:r>
        <w:rPr>
          <w:spacing w:val="-1"/>
        </w:rPr>
        <w:t>Wien.</w:t>
      </w:r>
      <w:r>
        <w:rPr>
          <w:spacing w:val="-1"/>
          <w:position w:val="8"/>
          <w:sz w:val="14"/>
        </w:rPr>
        <w:t>1</w:t>
      </w:r>
    </w:p>
    <w:p w14:paraId="106C4C0C" w14:textId="77777777" w:rsidR="008956C0" w:rsidRDefault="00A178BB">
      <w:pPr>
        <w:pStyle w:val="Textkrper"/>
        <w:numPr>
          <w:ilvl w:val="0"/>
          <w:numId w:val="2"/>
        </w:numPr>
        <w:tabs>
          <w:tab w:val="left" w:pos="834"/>
        </w:tabs>
        <w:spacing w:before="160"/>
        <w:ind w:right="461"/>
      </w:pPr>
      <w:r>
        <w:t>In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publication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or</w:t>
      </w:r>
      <w:proofErr w:type="gramEnd"/>
      <w:r>
        <w:t xml:space="preserve">  </w:t>
      </w:r>
      <w:r>
        <w:rPr>
          <w:spacing w:val="-2"/>
        </w:rPr>
        <w:t>on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2"/>
        </w:rPr>
        <w:t>website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journal,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2"/>
        </w:rPr>
        <w:t>organizational</w:t>
      </w:r>
      <w:r>
        <w:t xml:space="preserve">  </w:t>
      </w:r>
      <w:r>
        <w:rPr>
          <w:spacing w:val="-1"/>
        </w:rPr>
        <w:t>affiliation</w:t>
      </w:r>
      <w:r>
        <w:rPr>
          <w:spacing w:val="60"/>
        </w:rPr>
        <w:t xml:space="preserve"> </w:t>
      </w:r>
      <w:r>
        <w:rPr>
          <w:spacing w:val="-1"/>
        </w:rPr>
        <w:t>"UAS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Technikum</w:t>
      </w:r>
      <w:r>
        <w:rPr>
          <w:spacing w:val="-7"/>
        </w:rPr>
        <w:t xml:space="preserve"> </w:t>
      </w:r>
      <w:r>
        <w:t>Wien"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>"University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Applied</w:t>
      </w:r>
      <w:r>
        <w:t xml:space="preserve"> </w:t>
      </w:r>
      <w:r>
        <w:rPr>
          <w:spacing w:val="-1"/>
        </w:rPr>
        <w:t>Sciences</w:t>
      </w:r>
      <w:r>
        <w:rPr>
          <w:spacing w:val="-3"/>
        </w:rPr>
        <w:t xml:space="preserve"> </w:t>
      </w:r>
      <w:r>
        <w:rPr>
          <w:spacing w:val="-1"/>
        </w:rPr>
        <w:t>Technikum</w:t>
      </w:r>
      <w:r>
        <w:rPr>
          <w:spacing w:val="-6"/>
        </w:rPr>
        <w:t xml:space="preserve"> </w:t>
      </w:r>
      <w:r>
        <w:t>Wien"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2"/>
        </w:rPr>
        <w:t>noted.</w:t>
      </w:r>
    </w:p>
    <w:p w14:paraId="25AE189D" w14:textId="32CDD41D" w:rsidR="008956C0" w:rsidRDefault="00A178BB">
      <w:pPr>
        <w:pStyle w:val="Textkrper"/>
        <w:numPr>
          <w:ilvl w:val="0"/>
          <w:numId w:val="2"/>
        </w:numPr>
        <w:tabs>
          <w:tab w:val="left" w:pos="834"/>
        </w:tabs>
        <w:spacing w:before="163" w:line="254" w:lineRule="exact"/>
        <w:ind w:right="412"/>
        <w:rPr>
          <w:sz w:val="14"/>
          <w:szCs w:val="14"/>
        </w:rPr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article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made</w:t>
      </w:r>
      <w:r>
        <w:rPr>
          <w:spacing w:val="12"/>
        </w:rPr>
        <w:t xml:space="preserve"> </w:t>
      </w:r>
      <w:r>
        <w:rPr>
          <w:spacing w:val="-2"/>
        </w:rPr>
        <w:t>available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institutional</w:t>
      </w:r>
      <w:r>
        <w:rPr>
          <w:spacing w:val="12"/>
        </w:rPr>
        <w:t xml:space="preserve"> </w:t>
      </w:r>
      <w:r>
        <w:rPr>
          <w:spacing w:val="-1"/>
        </w:rPr>
        <w:t>repository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2"/>
        </w:rPr>
        <w:t>UAS</w:t>
      </w:r>
      <w:r>
        <w:rPr>
          <w:spacing w:val="12"/>
        </w:rPr>
        <w:t xml:space="preserve"> </w:t>
      </w:r>
      <w:r>
        <w:rPr>
          <w:spacing w:val="-1"/>
        </w:rPr>
        <w:t>Technikum</w:t>
      </w:r>
      <w:r>
        <w:rPr>
          <w:spacing w:val="8"/>
        </w:rPr>
        <w:t xml:space="preserve"> </w:t>
      </w:r>
      <w:r>
        <w:t>Wien</w:t>
      </w:r>
      <w:r w:rsidR="007F07B9">
        <w:rPr>
          <w:spacing w:val="10"/>
        </w:rPr>
        <w:t xml:space="preserve"> (</w:t>
      </w:r>
      <w:proofErr w:type="spellStart"/>
      <w:r w:rsidR="007F07B9">
        <w:rPr>
          <w:spacing w:val="10"/>
        </w:rPr>
        <w:t>ePub</w:t>
      </w:r>
      <w:proofErr w:type="spellEnd"/>
      <w:r w:rsidR="007F07B9">
        <w:rPr>
          <w:spacing w:val="10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suitable</w:t>
      </w:r>
      <w:r>
        <w:rPr>
          <w:spacing w:val="-3"/>
        </w:rPr>
        <w:t xml:space="preserve"> </w:t>
      </w:r>
      <w:r>
        <w:rPr>
          <w:spacing w:val="-1"/>
        </w:rPr>
        <w:t xml:space="preserve">format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metadata,</w:t>
      </w:r>
      <w:r>
        <w:rPr>
          <w:spacing w:val="2"/>
        </w:rPr>
        <w:t xml:space="preserve"> </w:t>
      </w:r>
      <w:r>
        <w:rPr>
          <w:spacing w:val="-1"/>
        </w:rPr>
        <w:t>links</w:t>
      </w:r>
      <w:r>
        <w:t xml:space="preserve"> </w:t>
      </w:r>
      <w:r>
        <w:rPr>
          <w:spacing w:val="-1"/>
        </w:rPr>
        <w:t>etc.</w:t>
      </w:r>
      <w:r w:rsidR="007F07B9">
        <w:rPr>
          <w:spacing w:val="-1"/>
        </w:rPr>
        <w:t xml:space="preserve"> </w:t>
      </w:r>
      <w:r w:rsidR="00624F47">
        <w:rPr>
          <w:spacing w:val="-1"/>
        </w:rPr>
        <w:t xml:space="preserve">(Go-live in </w:t>
      </w:r>
      <w:r w:rsidR="002170FF">
        <w:rPr>
          <w:spacing w:val="-1"/>
        </w:rPr>
        <w:t xml:space="preserve">the </w:t>
      </w:r>
      <w:r w:rsidR="00624F47">
        <w:rPr>
          <w:spacing w:val="-1"/>
        </w:rPr>
        <w:t xml:space="preserve">winter </w:t>
      </w:r>
      <w:r w:rsidR="002170FF">
        <w:rPr>
          <w:spacing w:val="-1"/>
        </w:rPr>
        <w:t xml:space="preserve">semester </w:t>
      </w:r>
      <w:r w:rsidR="0002034A">
        <w:rPr>
          <w:spacing w:val="-1"/>
        </w:rPr>
        <w:t>2024/25</w:t>
      </w:r>
      <w:r w:rsidR="00624F47">
        <w:rPr>
          <w:spacing w:val="-1"/>
        </w:rPr>
        <w:t xml:space="preserve">). </w:t>
      </w:r>
      <w:r w:rsidR="007F07B9">
        <w:rPr>
          <w:spacing w:val="-1"/>
        </w:rPr>
        <w:t xml:space="preserve">In </w:t>
      </w:r>
      <w:proofErr w:type="gramStart"/>
      <w:r w:rsidR="007F07B9">
        <w:rPr>
          <w:spacing w:val="-1"/>
        </w:rPr>
        <w:t>addition</w:t>
      </w:r>
      <w:proofErr w:type="gramEnd"/>
      <w:r w:rsidR="007F07B9">
        <w:rPr>
          <w:spacing w:val="-1"/>
        </w:rPr>
        <w:t xml:space="preserve"> the full text should also be made available via </w:t>
      </w:r>
      <w:proofErr w:type="spellStart"/>
      <w:r w:rsidR="007F07B9">
        <w:rPr>
          <w:spacing w:val="-1"/>
        </w:rPr>
        <w:t>Zenodo</w:t>
      </w:r>
      <w:proofErr w:type="spellEnd"/>
      <w:r w:rsidR="007F07B9">
        <w:rPr>
          <w:spacing w:val="-1"/>
        </w:rPr>
        <w:t>, the multidisciplinary open repository of CERN (https://zenodo.org/).</w:t>
      </w:r>
    </w:p>
    <w:p w14:paraId="22F317FA" w14:textId="09F933A3" w:rsidR="008956C0" w:rsidRPr="00FD1751" w:rsidRDefault="00A178BB">
      <w:pPr>
        <w:pStyle w:val="Textkrper"/>
        <w:numPr>
          <w:ilvl w:val="0"/>
          <w:numId w:val="2"/>
        </w:numPr>
        <w:tabs>
          <w:tab w:val="left" w:pos="834"/>
        </w:tabs>
        <w:spacing w:before="155"/>
        <w:rPr>
          <w:rFonts w:cs="Arial"/>
        </w:rPr>
      </w:pPr>
      <w:r>
        <w:rPr>
          <w:rFonts w:cs="Arial"/>
        </w:rPr>
        <w:t xml:space="preserve">A </w:t>
      </w:r>
      <w:r>
        <w:rPr>
          <w:rFonts w:cs="Arial"/>
          <w:spacing w:val="-1"/>
        </w:rPr>
        <w:t xml:space="preserve">maximum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€ </w:t>
      </w:r>
      <w:r w:rsidR="006B07C0">
        <w:rPr>
          <w:rFonts w:cs="Arial"/>
        </w:rPr>
        <w:t>1</w:t>
      </w:r>
      <w:r w:rsidR="007F07B9">
        <w:rPr>
          <w:rFonts w:cs="Arial"/>
        </w:rPr>
        <w:t>,</w:t>
      </w:r>
      <w:r w:rsidR="00D47C5C">
        <w:rPr>
          <w:rFonts w:cs="Arial"/>
        </w:rPr>
        <w:t>2</w:t>
      </w:r>
      <w:bookmarkStart w:id="0" w:name="_GoBack"/>
      <w:bookmarkEnd w:id="0"/>
      <w:r w:rsidR="006B07C0">
        <w:rPr>
          <w:rFonts w:cs="Arial"/>
        </w:rPr>
        <w:t>00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per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essay</w:t>
      </w:r>
      <w:r>
        <w:rPr>
          <w:rFonts w:cs="Arial"/>
          <w:spacing w:val="-2"/>
        </w:rPr>
        <w:t xml:space="preserve"> will</w:t>
      </w:r>
      <w:r>
        <w:rPr>
          <w:rFonts w:cs="Arial"/>
        </w:rPr>
        <w:t xml:space="preserve"> be </w:t>
      </w:r>
      <w:r>
        <w:rPr>
          <w:rFonts w:cs="Arial"/>
          <w:spacing w:val="-1"/>
        </w:rPr>
        <w:t>funded.</w:t>
      </w:r>
    </w:p>
    <w:p w14:paraId="6DD98B50" w14:textId="07AB7E53" w:rsidR="00FD1751" w:rsidRDefault="00FD1751">
      <w:pPr>
        <w:pStyle w:val="Textkrper"/>
        <w:numPr>
          <w:ilvl w:val="0"/>
          <w:numId w:val="2"/>
        </w:numPr>
        <w:tabs>
          <w:tab w:val="left" w:pos="834"/>
        </w:tabs>
        <w:spacing w:before="155"/>
        <w:rPr>
          <w:rFonts w:cs="Arial"/>
        </w:rPr>
      </w:pPr>
      <w:r>
        <w:rPr>
          <w:rFonts w:cs="Arial"/>
          <w:spacing w:val="-1"/>
        </w:rPr>
        <w:t xml:space="preserve">A maximum of 3 publications per author and per </w:t>
      </w:r>
      <w:r w:rsidR="00814B9E">
        <w:rPr>
          <w:rFonts w:cs="Arial"/>
          <w:spacing w:val="-1"/>
        </w:rPr>
        <w:t xml:space="preserve">academic year will be funded. </w:t>
      </w:r>
    </w:p>
    <w:p w14:paraId="62EB9C99" w14:textId="77777777" w:rsidR="008956C0" w:rsidRDefault="008956C0">
      <w:pPr>
        <w:rPr>
          <w:rFonts w:ascii="Arial" w:eastAsia="Arial" w:hAnsi="Arial" w:cs="Arial"/>
        </w:rPr>
      </w:pPr>
    </w:p>
    <w:p w14:paraId="03E37E11" w14:textId="77777777" w:rsidR="008956C0" w:rsidRDefault="00A178BB">
      <w:pPr>
        <w:pStyle w:val="Textkrper"/>
        <w:spacing w:before="159"/>
        <w:ind w:left="113" w:right="410" w:firstLine="0"/>
        <w:jc w:val="both"/>
      </w:pPr>
      <w:r>
        <w:rPr>
          <w:spacing w:val="-1"/>
        </w:rPr>
        <w:t>If</w:t>
      </w:r>
      <w:r>
        <w:rPr>
          <w:spacing w:val="44"/>
        </w:rPr>
        <w:t xml:space="preserve"> </w:t>
      </w:r>
      <w:r>
        <w:rPr>
          <w:spacing w:val="-2"/>
        </w:rPr>
        <w:t>you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44"/>
        </w:rPr>
        <w:t xml:space="preserve"> </w:t>
      </w:r>
      <w:r>
        <w:rPr>
          <w:spacing w:val="-2"/>
        </w:rPr>
        <w:t>interested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2"/>
        </w:rPr>
        <w:t>receiving</w:t>
      </w:r>
      <w:r>
        <w:rPr>
          <w:spacing w:val="43"/>
        </w:rPr>
        <w:t xml:space="preserve"> </w:t>
      </w:r>
      <w:r>
        <w:rPr>
          <w:spacing w:val="-1"/>
        </w:rPr>
        <w:t>funding,</w:t>
      </w:r>
      <w:r>
        <w:rPr>
          <w:spacing w:val="42"/>
        </w:rPr>
        <w:t xml:space="preserve"> </w:t>
      </w:r>
      <w:r>
        <w:rPr>
          <w:spacing w:val="-2"/>
        </w:rPr>
        <w:t>please</w:t>
      </w:r>
      <w:r>
        <w:rPr>
          <w:spacing w:val="44"/>
        </w:rPr>
        <w:t xml:space="preserve"> </w:t>
      </w:r>
      <w:r>
        <w:rPr>
          <w:spacing w:val="-1"/>
        </w:rPr>
        <w:t>contact</w:t>
      </w:r>
      <w:r>
        <w:rPr>
          <w:spacing w:val="45"/>
        </w:rPr>
        <w:t xml:space="preserve"> </w:t>
      </w:r>
      <w:r>
        <w:rPr>
          <w:spacing w:val="-2"/>
        </w:rPr>
        <w:t>Ms.</w:t>
      </w:r>
      <w:r>
        <w:rPr>
          <w:spacing w:val="45"/>
        </w:rPr>
        <w:t xml:space="preserve"> </w:t>
      </w:r>
      <w:r>
        <w:rPr>
          <w:spacing w:val="-2"/>
        </w:rPr>
        <w:t>Margit</w:t>
      </w:r>
      <w:r>
        <w:rPr>
          <w:spacing w:val="45"/>
        </w:rPr>
        <w:t xml:space="preserve"> </w:t>
      </w:r>
      <w:r>
        <w:rPr>
          <w:spacing w:val="-2"/>
        </w:rPr>
        <w:t>Baier,</w:t>
      </w:r>
      <w:r>
        <w:rPr>
          <w:spacing w:val="52"/>
        </w:rPr>
        <w:t xml:space="preserve"> </w:t>
      </w:r>
      <w:r>
        <w:rPr>
          <w:spacing w:val="-1"/>
        </w:rPr>
        <w:t>head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library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(</w:t>
      </w:r>
      <w:r>
        <w:rPr>
          <w:color w:val="0085CB"/>
          <w:spacing w:val="-1"/>
        </w:rPr>
        <w:t>margit.baier@technikum-wien.at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rPr>
          <w:spacing w:val="-1"/>
        </w:rPr>
        <w:t>after consulting</w:t>
      </w:r>
      <w:r>
        <w:t xml:space="preserve"> </w:t>
      </w:r>
      <w:r>
        <w:rPr>
          <w:spacing w:val="-1"/>
        </w:rPr>
        <w:t>the head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department.</w:t>
      </w:r>
    </w:p>
    <w:p w14:paraId="4967F58B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3443A525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22235981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412D7444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07D23CB5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276FA3BA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00E8E45A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018CF2A4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17453BEC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56189081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076C8629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6963943B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2C3A8443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5BF0B63C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3C8C08F8" w14:textId="77777777" w:rsidR="008956C0" w:rsidRDefault="008956C0">
      <w:pPr>
        <w:rPr>
          <w:rFonts w:ascii="Arial" w:eastAsia="Arial" w:hAnsi="Arial" w:cs="Arial"/>
          <w:sz w:val="20"/>
          <w:szCs w:val="20"/>
        </w:rPr>
      </w:pPr>
    </w:p>
    <w:p w14:paraId="6340DE85" w14:textId="77777777" w:rsidR="008956C0" w:rsidRDefault="008956C0">
      <w:pPr>
        <w:spacing w:before="11"/>
        <w:rPr>
          <w:rFonts w:ascii="Arial" w:eastAsia="Arial" w:hAnsi="Arial" w:cs="Arial"/>
          <w:sz w:val="13"/>
          <w:szCs w:val="13"/>
        </w:rPr>
      </w:pPr>
    </w:p>
    <w:p w14:paraId="4AA578A5" w14:textId="74B56270" w:rsidR="008956C0" w:rsidRDefault="000D29EE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2A2D73B6" wp14:editId="6CEA546A">
                <wp:extent cx="1838325" cy="8890"/>
                <wp:effectExtent l="635" t="2540" r="889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AC7EDC" id="Group 2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">
                <v:group id="Group 3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49123419" w14:textId="77777777" w:rsidR="008956C0" w:rsidRDefault="00A178BB">
      <w:pPr>
        <w:numPr>
          <w:ilvl w:val="0"/>
          <w:numId w:val="1"/>
        </w:numPr>
        <w:tabs>
          <w:tab w:val="left" w:pos="241"/>
        </w:tabs>
        <w:spacing w:before="83" w:line="251" w:lineRule="auto"/>
        <w:ind w:right="711" w:firstLine="0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"Submitting</w:t>
      </w:r>
      <w:r>
        <w:rPr>
          <w:rFonts w:ascii="Arial"/>
          <w:spacing w:val="-2"/>
          <w:sz w:val="15"/>
        </w:rPr>
        <w:t xml:space="preserve"> author"</w:t>
      </w:r>
      <w:r>
        <w:rPr>
          <w:rFonts w:ascii="Arial"/>
          <w:sz w:val="15"/>
        </w:rPr>
        <w:t xml:space="preserve"> </w:t>
      </w:r>
      <w:r>
        <w:rPr>
          <w:rFonts w:ascii="Arial"/>
          <w:spacing w:val="-2"/>
          <w:sz w:val="15"/>
        </w:rPr>
        <w:t>is</w:t>
      </w:r>
      <w:r>
        <w:rPr>
          <w:rFonts w:ascii="Arial"/>
          <w:sz w:val="15"/>
        </w:rPr>
        <w:t xml:space="preserve"> </w:t>
      </w:r>
      <w:r>
        <w:rPr>
          <w:rFonts w:ascii="Arial"/>
          <w:spacing w:val="-1"/>
          <w:sz w:val="15"/>
        </w:rPr>
        <w:t>the person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pacing w:val="-1"/>
          <w:sz w:val="15"/>
        </w:rPr>
        <w:t>submitting</w:t>
      </w:r>
      <w:r>
        <w:rPr>
          <w:rFonts w:ascii="Arial"/>
          <w:spacing w:val="-2"/>
          <w:sz w:val="15"/>
        </w:rPr>
        <w:t xml:space="preserve"> </w:t>
      </w:r>
      <w:r>
        <w:rPr>
          <w:rFonts w:ascii="Arial"/>
          <w:spacing w:val="-1"/>
          <w:sz w:val="15"/>
        </w:rPr>
        <w:t>the entry.</w:t>
      </w:r>
      <w:r>
        <w:rPr>
          <w:rFonts w:ascii="Arial"/>
          <w:sz w:val="15"/>
        </w:rPr>
        <w:t xml:space="preserve"> </w:t>
      </w:r>
      <w:r>
        <w:rPr>
          <w:rFonts w:ascii="Arial"/>
          <w:spacing w:val="-2"/>
          <w:sz w:val="15"/>
        </w:rPr>
        <w:t>"Corresponding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pacing w:val="-2"/>
          <w:sz w:val="15"/>
        </w:rPr>
        <w:t>author"</w:t>
      </w:r>
      <w:r>
        <w:rPr>
          <w:rFonts w:ascii="Arial"/>
          <w:sz w:val="15"/>
        </w:rPr>
        <w:t xml:space="preserve"> </w:t>
      </w:r>
      <w:r>
        <w:rPr>
          <w:rFonts w:ascii="Arial"/>
          <w:spacing w:val="-2"/>
          <w:sz w:val="15"/>
        </w:rPr>
        <w:t>is</w:t>
      </w:r>
      <w:r>
        <w:rPr>
          <w:rFonts w:ascii="Arial"/>
          <w:spacing w:val="-1"/>
          <w:sz w:val="15"/>
        </w:rPr>
        <w:t xml:space="preserve"> the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2"/>
          <w:sz w:val="15"/>
        </w:rPr>
        <w:t>person</w:t>
      </w:r>
      <w:r>
        <w:rPr>
          <w:rFonts w:ascii="Arial"/>
          <w:spacing w:val="-1"/>
          <w:sz w:val="15"/>
        </w:rPr>
        <w:t xml:space="preserve"> </w:t>
      </w:r>
      <w:r>
        <w:rPr>
          <w:rFonts w:ascii="Arial"/>
          <w:spacing w:val="-3"/>
          <w:sz w:val="15"/>
        </w:rPr>
        <w:t>who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1"/>
          <w:sz w:val="15"/>
        </w:rPr>
        <w:t>is</w:t>
      </w:r>
      <w:r>
        <w:rPr>
          <w:rFonts w:ascii="Arial"/>
          <w:sz w:val="15"/>
        </w:rPr>
        <w:t xml:space="preserve"> the</w:t>
      </w:r>
      <w:r>
        <w:rPr>
          <w:rFonts w:ascii="Arial"/>
          <w:spacing w:val="-2"/>
          <w:sz w:val="15"/>
        </w:rPr>
        <w:t xml:space="preserve"> official</w:t>
      </w:r>
      <w:r>
        <w:rPr>
          <w:rFonts w:ascii="Arial"/>
          <w:spacing w:val="6"/>
          <w:sz w:val="15"/>
        </w:rPr>
        <w:t xml:space="preserve"> </w:t>
      </w:r>
      <w:r>
        <w:rPr>
          <w:rFonts w:ascii="Arial"/>
          <w:spacing w:val="-1"/>
          <w:sz w:val="15"/>
        </w:rPr>
        <w:t>contact</w:t>
      </w:r>
      <w:r>
        <w:rPr>
          <w:rFonts w:ascii="Arial"/>
          <w:sz w:val="15"/>
        </w:rPr>
        <w:t xml:space="preserve"> </w:t>
      </w:r>
      <w:r>
        <w:rPr>
          <w:rFonts w:ascii="Arial"/>
          <w:spacing w:val="-2"/>
          <w:sz w:val="15"/>
        </w:rPr>
        <w:t>person</w:t>
      </w:r>
      <w:r>
        <w:rPr>
          <w:rFonts w:ascii="Arial"/>
          <w:spacing w:val="-1"/>
          <w:sz w:val="15"/>
        </w:rPr>
        <w:t xml:space="preserve"> regarding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pacing w:val="-1"/>
          <w:sz w:val="15"/>
        </w:rPr>
        <w:t>the</w:t>
      </w:r>
      <w:r>
        <w:rPr>
          <w:rFonts w:ascii="Times New Roman"/>
          <w:spacing w:val="114"/>
          <w:sz w:val="15"/>
        </w:rPr>
        <w:t xml:space="preserve"> </w:t>
      </w:r>
      <w:r>
        <w:rPr>
          <w:rFonts w:ascii="Arial"/>
          <w:spacing w:val="-1"/>
          <w:sz w:val="15"/>
        </w:rPr>
        <w:t>entry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pacing w:val="-1"/>
          <w:sz w:val="15"/>
        </w:rPr>
        <w:t xml:space="preserve">submitted </w:t>
      </w:r>
      <w:r>
        <w:rPr>
          <w:rFonts w:ascii="Arial"/>
          <w:sz w:val="15"/>
        </w:rPr>
        <w:t>to</w:t>
      </w:r>
      <w:r>
        <w:rPr>
          <w:rFonts w:ascii="Arial"/>
          <w:spacing w:val="-1"/>
          <w:sz w:val="15"/>
        </w:rPr>
        <w:t xml:space="preserve"> the </w:t>
      </w:r>
      <w:r>
        <w:rPr>
          <w:rFonts w:ascii="Arial"/>
          <w:spacing w:val="-2"/>
          <w:sz w:val="15"/>
        </w:rPr>
        <w:t>publisher</w:t>
      </w:r>
    </w:p>
    <w:p w14:paraId="5A657AF9" w14:textId="45D1723A" w:rsidR="008956C0" w:rsidRDefault="008956C0" w:rsidP="006150DF">
      <w:pPr>
        <w:tabs>
          <w:tab w:val="left" w:pos="241"/>
        </w:tabs>
        <w:spacing w:line="213" w:lineRule="exact"/>
        <w:ind w:left="240"/>
        <w:rPr>
          <w:rFonts w:ascii="Arial" w:eastAsia="Arial" w:hAnsi="Arial" w:cs="Arial"/>
          <w:sz w:val="15"/>
          <w:szCs w:val="15"/>
        </w:rPr>
      </w:pPr>
    </w:p>
    <w:sectPr w:rsidR="008956C0">
      <w:type w:val="continuous"/>
      <w:pgSz w:w="11910" w:h="16840"/>
      <w:pgMar w:top="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811"/>
    <w:multiLevelType w:val="hybridMultilevel"/>
    <w:tmpl w:val="E02A5828"/>
    <w:lvl w:ilvl="0" w:tplc="5492EFE0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74EA2E0">
      <w:start w:val="1"/>
      <w:numFmt w:val="lowerLetter"/>
      <w:lvlText w:val="%2."/>
      <w:lvlJc w:val="left"/>
      <w:pPr>
        <w:ind w:left="1553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F8A21F56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69789136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50F8C404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4F6C44A2">
      <w:start w:val="1"/>
      <w:numFmt w:val="bullet"/>
      <w:lvlText w:val="•"/>
      <w:lvlJc w:val="left"/>
      <w:pPr>
        <w:ind w:left="5381" w:hanging="360"/>
      </w:pPr>
      <w:rPr>
        <w:rFonts w:hint="default"/>
      </w:rPr>
    </w:lvl>
    <w:lvl w:ilvl="6" w:tplc="5574C7BC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  <w:lvl w:ilvl="7" w:tplc="336AE480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C5B445BE">
      <w:start w:val="1"/>
      <w:numFmt w:val="bullet"/>
      <w:lvlText w:val="•"/>
      <w:lvlJc w:val="left"/>
      <w:pPr>
        <w:ind w:left="8252" w:hanging="360"/>
      </w:pPr>
      <w:rPr>
        <w:rFonts w:hint="default"/>
      </w:rPr>
    </w:lvl>
  </w:abstractNum>
  <w:abstractNum w:abstractNumId="1" w15:restartNumberingAfterBreak="0">
    <w:nsid w:val="0E52130E"/>
    <w:multiLevelType w:val="hybridMultilevel"/>
    <w:tmpl w:val="8A2A0F32"/>
    <w:lvl w:ilvl="0" w:tplc="5CEACF4E">
      <w:start w:val="1"/>
      <w:numFmt w:val="decimal"/>
      <w:lvlText w:val="%1"/>
      <w:lvlJc w:val="left"/>
      <w:pPr>
        <w:ind w:left="113" w:hanging="128"/>
        <w:jc w:val="left"/>
      </w:pPr>
      <w:rPr>
        <w:rFonts w:ascii="Arial" w:eastAsia="Arial" w:hAnsi="Arial" w:hint="default"/>
        <w:w w:val="99"/>
        <w:position w:val="6"/>
        <w:sz w:val="13"/>
        <w:szCs w:val="13"/>
      </w:rPr>
    </w:lvl>
    <w:lvl w:ilvl="1" w:tplc="91C6FB7A">
      <w:start w:val="1"/>
      <w:numFmt w:val="bullet"/>
      <w:lvlText w:val="•"/>
      <w:lvlJc w:val="left"/>
      <w:pPr>
        <w:ind w:left="1118" w:hanging="128"/>
      </w:pPr>
      <w:rPr>
        <w:rFonts w:hint="default"/>
      </w:rPr>
    </w:lvl>
    <w:lvl w:ilvl="2" w:tplc="1A28F368">
      <w:start w:val="1"/>
      <w:numFmt w:val="bullet"/>
      <w:lvlText w:val="•"/>
      <w:lvlJc w:val="left"/>
      <w:pPr>
        <w:ind w:left="2123" w:hanging="128"/>
      </w:pPr>
      <w:rPr>
        <w:rFonts w:hint="default"/>
      </w:rPr>
    </w:lvl>
    <w:lvl w:ilvl="3" w:tplc="5E508420">
      <w:start w:val="1"/>
      <w:numFmt w:val="bullet"/>
      <w:lvlText w:val="•"/>
      <w:lvlJc w:val="left"/>
      <w:pPr>
        <w:ind w:left="3129" w:hanging="128"/>
      </w:pPr>
      <w:rPr>
        <w:rFonts w:hint="default"/>
      </w:rPr>
    </w:lvl>
    <w:lvl w:ilvl="4" w:tplc="321E05D2">
      <w:start w:val="1"/>
      <w:numFmt w:val="bullet"/>
      <w:lvlText w:val="•"/>
      <w:lvlJc w:val="left"/>
      <w:pPr>
        <w:ind w:left="4134" w:hanging="128"/>
      </w:pPr>
      <w:rPr>
        <w:rFonts w:hint="default"/>
      </w:rPr>
    </w:lvl>
    <w:lvl w:ilvl="5" w:tplc="C60647E6">
      <w:start w:val="1"/>
      <w:numFmt w:val="bullet"/>
      <w:lvlText w:val="•"/>
      <w:lvlJc w:val="left"/>
      <w:pPr>
        <w:ind w:left="5139" w:hanging="128"/>
      </w:pPr>
      <w:rPr>
        <w:rFonts w:hint="default"/>
      </w:rPr>
    </w:lvl>
    <w:lvl w:ilvl="6" w:tplc="95A8DA74">
      <w:start w:val="1"/>
      <w:numFmt w:val="bullet"/>
      <w:lvlText w:val="•"/>
      <w:lvlJc w:val="left"/>
      <w:pPr>
        <w:ind w:left="6145" w:hanging="128"/>
      </w:pPr>
      <w:rPr>
        <w:rFonts w:hint="default"/>
      </w:rPr>
    </w:lvl>
    <w:lvl w:ilvl="7" w:tplc="18FCC08C">
      <w:start w:val="1"/>
      <w:numFmt w:val="bullet"/>
      <w:lvlText w:val="•"/>
      <w:lvlJc w:val="left"/>
      <w:pPr>
        <w:ind w:left="7150" w:hanging="128"/>
      </w:pPr>
      <w:rPr>
        <w:rFonts w:hint="default"/>
      </w:rPr>
    </w:lvl>
    <w:lvl w:ilvl="8" w:tplc="3B769DE8">
      <w:start w:val="1"/>
      <w:numFmt w:val="bullet"/>
      <w:lvlText w:val="•"/>
      <w:lvlJc w:val="left"/>
      <w:pPr>
        <w:ind w:left="8155" w:hanging="128"/>
      </w:pPr>
      <w:rPr>
        <w:rFonts w:hint="default"/>
      </w:rPr>
    </w:lvl>
  </w:abstractNum>
  <w:abstractNum w:abstractNumId="2" w15:restartNumberingAfterBreak="0">
    <w:nsid w:val="2768691D"/>
    <w:multiLevelType w:val="hybridMultilevel"/>
    <w:tmpl w:val="9CFE3000"/>
    <w:lvl w:ilvl="0" w:tplc="C408ECAA">
      <w:start w:val="2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FE360C56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BE961C26">
      <w:start w:val="1"/>
      <w:numFmt w:val="bullet"/>
      <w:lvlText w:val="•"/>
      <w:lvlJc w:val="left"/>
      <w:pPr>
        <w:ind w:left="2699" w:hanging="360"/>
      </w:pPr>
      <w:rPr>
        <w:rFonts w:hint="default"/>
      </w:rPr>
    </w:lvl>
    <w:lvl w:ilvl="3" w:tplc="43A44344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1DF6B6D0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F06AC6D2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6" w:tplc="E5F8214A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7" w:tplc="6C50A584">
      <w:start w:val="1"/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57E69F54">
      <w:start w:val="1"/>
      <w:numFmt w:val="bullet"/>
      <w:lvlText w:val="•"/>
      <w:lvlJc w:val="left"/>
      <w:pPr>
        <w:ind w:left="829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C0"/>
    <w:rsid w:val="0002034A"/>
    <w:rsid w:val="000D29EE"/>
    <w:rsid w:val="001068AA"/>
    <w:rsid w:val="002170FF"/>
    <w:rsid w:val="004B4604"/>
    <w:rsid w:val="006150DF"/>
    <w:rsid w:val="00624F47"/>
    <w:rsid w:val="006B07C0"/>
    <w:rsid w:val="007B4A22"/>
    <w:rsid w:val="007F07B9"/>
    <w:rsid w:val="00814B9E"/>
    <w:rsid w:val="008956C0"/>
    <w:rsid w:val="00A178BB"/>
    <w:rsid w:val="00AD4602"/>
    <w:rsid w:val="00AE1354"/>
    <w:rsid w:val="00D47C5C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46462"/>
  <w15:docId w15:val="{DE8333E3-E594-4BFB-92C4-EEB448CE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3" w:hanging="3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8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Margit Baier</cp:lastModifiedBy>
  <cp:revision>2</cp:revision>
  <cp:lastPrinted>2024-11-12T14:23:00Z</cp:lastPrinted>
  <dcterms:created xsi:type="dcterms:W3CDTF">2025-09-04T10:32:00Z</dcterms:created>
  <dcterms:modified xsi:type="dcterms:W3CDTF">2025-09-04T10:32:00Z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2022-08-29T00:00:00Z</vt:filetime>
  </property>
</Properties>
</file>